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5" w:lineRule="auto"/>
        <w:rPr>
          <w:rFonts w:ascii="Arial"/>
          <w:sz w:val="21"/>
        </w:rPr>
      </w:pPr>
    </w:p>
    <w:p>
      <w:pPr>
        <w:spacing w:before="104" w:line="224" w:lineRule="auto"/>
        <w:ind w:left="4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19"/>
          <w:sz w:val="32"/>
          <w:szCs w:val="32"/>
        </w:rPr>
        <w:t>附</w:t>
      </w:r>
      <w:r>
        <w:rPr>
          <w:rFonts w:ascii="SimHei" w:hAnsi="SimHei" w:eastAsia="SimHei" w:cs="SimHei"/>
          <w:spacing w:val="8"/>
          <w:sz w:val="32"/>
          <w:szCs w:val="32"/>
        </w:rPr>
        <w:t xml:space="preserve">  </w:t>
      </w:r>
      <w:r>
        <w:rPr>
          <w:rFonts w:ascii="SimHei" w:hAnsi="SimHei" w:eastAsia="SimHei" w:cs="SimHei"/>
          <w:b/>
          <w:bCs/>
          <w:spacing w:val="-19"/>
          <w:sz w:val="32"/>
          <w:szCs w:val="32"/>
        </w:rPr>
        <w:t>件</w:t>
      </w: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40" w:line="219" w:lineRule="auto"/>
        <w:ind w:left="766"/>
        <w:rPr>
          <w:sz w:val="43"/>
          <w:szCs w:val="43"/>
        </w:rPr>
      </w:pPr>
      <w:r>
        <w:rPr>
          <w:b/>
          <w:bCs/>
          <w:spacing w:val="-4"/>
          <w:sz w:val="43"/>
          <w:szCs w:val="43"/>
        </w:rPr>
        <w:t>贵州省林业草原改革发展资金管理办法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70" w:lineRule="exact"/>
        <w:ind w:left="3324"/>
        <w:textAlignment w:val="baseline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第</w:t>
      </w:r>
      <w:r>
        <w:rPr>
          <w:rFonts w:ascii="SimHei" w:hAnsi="SimHei" w:eastAsia="SimHei" w:cs="SimHei"/>
          <w:spacing w:val="18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一</w:t>
      </w:r>
      <w:r>
        <w:rPr>
          <w:rFonts w:ascii="SimHei" w:hAnsi="SimHei" w:eastAsia="SimHei" w:cs="SimHei"/>
          <w:spacing w:val="10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章</w:t>
      </w:r>
      <w:r>
        <w:rPr>
          <w:rFonts w:ascii="SimHei" w:hAnsi="SimHei" w:eastAsia="SimHei" w:cs="SimHei"/>
          <w:spacing w:val="15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总</w:t>
      </w:r>
      <w:r>
        <w:rPr>
          <w:rFonts w:ascii="SimHei" w:hAnsi="SimHei" w:eastAsia="SimHei" w:cs="SimHei"/>
          <w:spacing w:val="-13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70" w:lineRule="exact"/>
        <w:ind w:firstLine="650"/>
        <w:jc w:val="both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第一条</w:t>
      </w:r>
      <w:r>
        <w:rPr>
          <w:rFonts w:ascii="FangSong" w:hAnsi="FangSong" w:eastAsia="FangSong" w:cs="FangSong"/>
          <w:spacing w:val="-5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为加强和规范林业草原改革发展资金使用管理，提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-4"/>
          <w:sz w:val="32"/>
          <w:szCs w:val="32"/>
        </w:rPr>
        <w:t>高资金使用效益，促进林业草原改革发展，根据《中</w:t>
      </w:r>
      <w:r>
        <w:rPr>
          <w:rFonts w:ascii="FangSong" w:hAnsi="FangSong" w:eastAsia="FangSong" w:cs="FangSong"/>
          <w:spacing w:val="-5"/>
          <w:sz w:val="32"/>
          <w:szCs w:val="32"/>
        </w:rPr>
        <w:t>华人民共和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-5"/>
          <w:sz w:val="32"/>
          <w:szCs w:val="32"/>
        </w:rPr>
        <w:t>国预算法》《中华人民共和国森林法》《财政部国家林草局关于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-3"/>
          <w:sz w:val="32"/>
          <w:szCs w:val="32"/>
        </w:rPr>
        <w:t>印发&lt;林业草原改革发展资金管理办法&gt;的通知》(财资环</w:t>
      </w:r>
      <w:r>
        <w:rPr>
          <w:rFonts w:ascii="FangSong" w:hAnsi="FangSong" w:eastAsia="FangSong" w:cs="FangSong"/>
          <w:spacing w:val="-4"/>
          <w:sz w:val="32"/>
          <w:szCs w:val="32"/>
        </w:rPr>
        <w:t>〔2022〕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5"/>
          <w:sz w:val="32"/>
          <w:szCs w:val="32"/>
        </w:rPr>
        <w:t>171号)等文件规定，制定本办法。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570" w:lineRule="exact"/>
        <w:ind w:right="186" w:firstLine="650"/>
        <w:jc w:val="both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第二条</w:t>
      </w:r>
      <w:r>
        <w:rPr>
          <w:rFonts w:ascii="FangSong" w:hAnsi="FangSong" w:eastAsia="FangSong" w:cs="FangSong"/>
          <w:spacing w:val="-5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本办法所称林业草原改革发展资金，是指省级财政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安排用于国土绿化、地方级公益林生态保护补偿、林业草原支撑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保障体系、林长制督查考核奖励等方面的共同财政事权转移支付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资金。林业草原改革发展资金由省财政厅和省林业局负责管理。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570" w:lineRule="exact"/>
        <w:ind w:right="176" w:firstLine="650"/>
        <w:jc w:val="both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第三条</w:t>
      </w:r>
      <w:r>
        <w:rPr>
          <w:rFonts w:ascii="FangSong" w:hAnsi="FangSong" w:eastAsia="FangSong" w:cs="FangSong"/>
          <w:spacing w:val="-4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省财政厅职责。省财政厅负责组织专项资金预算编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制，对省林业局报送的预算建议进行审核；将省本级预算和绩效</w:t>
      </w:r>
      <w:r>
        <w:rPr>
          <w:rFonts w:ascii="FangSong" w:hAnsi="FangSong" w:eastAsia="FangSong" w:cs="FangSong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目标及时批复至省林业局，并会同省林业局及时下</w:t>
      </w:r>
      <w:r>
        <w:rPr>
          <w:rFonts w:ascii="FangSong" w:hAnsi="FangSong" w:eastAsia="FangSong" w:cs="FangSong"/>
          <w:spacing w:val="-5"/>
          <w:sz w:val="32"/>
          <w:szCs w:val="32"/>
        </w:rPr>
        <w:t>达转移支付资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金和绩效目标；会同省林业局提出专项资金调整和退出申请，做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好退出资金的清算、回收等工作；会同林业局对专项资金的预算</w:t>
      </w:r>
      <w:r>
        <w:rPr>
          <w:rFonts w:ascii="FangSong" w:hAnsi="FangSong" w:eastAsia="FangSong" w:cs="FangSong"/>
          <w:spacing w:val="1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执行、资金使用情况进行监督检查；组织和指导绩效监控、绩效</w:t>
      </w:r>
      <w:r>
        <w:rPr>
          <w:rFonts w:ascii="FangSong" w:hAnsi="FangSong" w:eastAsia="FangSong" w:cs="FangSong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评价；负责预算储备项目库管理等。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24" w:firstLineChars="20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第四条</w:t>
      </w:r>
      <w:r>
        <w:rPr>
          <w:rFonts w:ascii="FangSong" w:hAnsi="FangSong" w:eastAsia="FangSong" w:cs="FangSong"/>
          <w:spacing w:val="-9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省林业局职责。省林业局是本部门预算执行的主体，</w:t>
      </w:r>
      <w:r>
        <w:rPr>
          <w:rFonts w:ascii="FangSong" w:hAnsi="FangSong" w:eastAsia="FangSong" w:cs="FangSong"/>
          <w:spacing w:val="5"/>
          <w:sz w:val="31"/>
          <w:szCs w:val="31"/>
        </w:rPr>
        <w:t>履行本部门专项资金管理主体责任。负责建立健全财务制度和内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控机制，参与制定完善具体管理办法；制定专项资金分配方案，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3"/>
          <w:sz w:val="31"/>
          <w:szCs w:val="31"/>
        </w:rPr>
        <w:t>配合省财政厅及时下达转移支付资金和绩效目标；负责项目谋划、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评估论证、入库储备、组织申报、绩效评价；负责预算编制、执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行和监督，对执行情况进行监控和自查自评；提出</w:t>
      </w:r>
      <w:r>
        <w:rPr>
          <w:rFonts w:ascii="FangSong" w:hAnsi="FangSong" w:eastAsia="FangSong" w:cs="FangSong"/>
          <w:spacing w:val="5"/>
          <w:sz w:val="31"/>
          <w:szCs w:val="31"/>
        </w:rPr>
        <w:t>调整和退出申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请，配合开展专项资金清理整合，做好执行</w:t>
      </w:r>
      <w:r>
        <w:rPr>
          <w:rFonts w:ascii="FangSong" w:hAnsi="FangSong" w:eastAsia="FangSong" w:cs="FangSong"/>
          <w:spacing w:val="4"/>
          <w:sz w:val="31"/>
          <w:szCs w:val="31"/>
        </w:rPr>
        <w:t>期满或者被撤销专项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资金的管理工作；负责部门项目库管理和信息公开工作等。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70" w:lineRule="exact"/>
        <w:ind w:right="82" w:firstLine="639"/>
        <w:jc w:val="both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第五条</w:t>
      </w:r>
      <w:r>
        <w:rPr>
          <w:rFonts w:ascii="FangSong" w:hAnsi="FangSong" w:eastAsia="FangSong" w:cs="FangSong"/>
          <w:spacing w:val="-5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市县财政部门职责。配合市县林业主管部门申请专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项资金；组织做好预算执行，及时拨付资金；会同市县林业主管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部门对专项资金的预算执行、资金使用情况进行监督检查；组织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开展绩效评价等。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570" w:lineRule="exact"/>
        <w:ind w:right="9" w:firstLine="639"/>
        <w:jc w:val="both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spacing w:val="9"/>
          <w:sz w:val="31"/>
          <w:szCs w:val="31"/>
        </w:rPr>
        <w:t>第六条</w:t>
      </w:r>
      <w:r>
        <w:rPr>
          <w:spacing w:val="7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市县林业主管部门职责。负责专项资金涉及项目申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报，会同同级财政部门制定分配方案，负责资金拨付和监督管理，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做好预算执行、绩效目标细化分解以及任务清单实施等工作；完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成省级下达的任务清单和绩效目标等。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第七条</w:t>
      </w:r>
      <w:r>
        <w:rPr>
          <w:rFonts w:ascii="FangSong" w:hAnsi="FangSong" w:eastAsia="FangSong" w:cs="FangSong"/>
          <w:spacing w:val="-5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项目单位职责。负责围绕绩效目标实施项目和使用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资金，加强财务管理，接受验收考评、监督检查和绩效评价等。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70" w:lineRule="exact"/>
        <w:ind w:left="2874"/>
        <w:textAlignment w:val="baseline"/>
        <w:outlineLvl w:val="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34"/>
          <w:sz w:val="31"/>
          <w:szCs w:val="31"/>
        </w:rPr>
        <w:t>第二章资金使用范围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570" w:lineRule="exact"/>
        <w:ind w:right="65" w:firstLine="639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第八条</w:t>
      </w:r>
      <w:r>
        <w:rPr>
          <w:rFonts w:ascii="FangSong" w:hAnsi="FangSong" w:eastAsia="FangSong" w:cs="FangSong"/>
          <w:spacing w:val="10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国土绿化支出用于退耕还林工作经费、草原生态修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复治理、油茶发展、造林、森林质量提升和</w:t>
      </w:r>
      <w:r>
        <w:rPr>
          <w:rFonts w:ascii="FangSong" w:hAnsi="FangSong" w:eastAsia="FangSong" w:cs="FangSong"/>
          <w:spacing w:val="1"/>
          <w:sz w:val="31"/>
          <w:szCs w:val="31"/>
        </w:rPr>
        <w:t>义务植树等。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570" w:lineRule="exact"/>
        <w:ind w:left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(一)退耕还林工作经费用于工程管理、分户丈量、作业设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70" w:lineRule="exact"/>
        <w:ind w:right="116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计、技术指导、合同签订、检查验收、确权发证、档案管理、政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策兑现和效益监测等支出。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70" w:lineRule="exact"/>
        <w:ind w:right="86" w:firstLine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(二)草原生态修复治理补助用于草原管理及石漠化治理示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范项目建设、监测、调查、管护、规划、宣传、行政执法，种草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改良、围栏建设等支出。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570" w:lineRule="exact"/>
        <w:ind w:right="73" w:firstLine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(三)油茶发展补助用于油茶发展补助用于新造林、更新造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林或复壮更新、抚育改造、嫁接换冠、劣株换种等造林支</w:t>
      </w:r>
      <w:r>
        <w:rPr>
          <w:rFonts w:ascii="FangSong" w:hAnsi="FangSong" w:eastAsia="FangSong" w:cs="FangSong"/>
          <w:spacing w:val="5"/>
          <w:sz w:val="31"/>
          <w:szCs w:val="31"/>
        </w:rPr>
        <w:t>出，以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及水肥一体化、测土配方和机耕道等配套基础设施支出。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570" w:lineRule="exact"/>
        <w:ind w:firstLine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(四)造林补助用于各类经济组织和个人等造林主体在宜林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荒山荒地、迹地、低产低效林地、退化林地和重点区域等进行人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工造林、更新、改造、树种结构调整、乡村绿化美化、生物防火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林带建设以及省级绿化表彰等支出，造林树种包括山桐子、核桃、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油橄榄、澳洲坚果、仁用杏、榛子、油用牡丹、文冠果等，补助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对象造林面积不小于1亩。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570" w:lineRule="exact"/>
        <w:ind w:right="88" w:firstLine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4"/>
          <w:sz w:val="31"/>
          <w:szCs w:val="31"/>
        </w:rPr>
        <w:t>(五)森林质量提升补助用于各类经济组织和个人开展间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伐、补植、封山育林、退化林修复、割灌除草、修枝、清理运输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采伐剩余物、修建简易作业道路等支出。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70" w:lineRule="exact"/>
        <w:ind w:right="120" w:firstLine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(六)义务植树补助用于对各级政府、学校等组织开展义务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植树的造林活动、宣传活动以及义务植树管护等支出。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70" w:lineRule="exact"/>
        <w:ind w:right="109" w:firstLine="66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第九条</w:t>
      </w:r>
      <w:r>
        <w:rPr>
          <w:rFonts w:ascii="FangSong" w:hAnsi="FangSong" w:eastAsia="FangSong" w:cs="FangSong"/>
          <w:spacing w:val="12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地方级公益林生态保护补偿用于经省政府批准的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地方级公益林的保护管理和经济补偿。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4" w:firstLineChars="20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第十条</w:t>
      </w:r>
      <w:r>
        <w:rPr>
          <w:rFonts w:ascii="FangSong" w:hAnsi="FangSong" w:eastAsia="FangSong" w:cs="FangSong"/>
          <w:spacing w:val="8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林业草原支撑保障体系支出用于森林草原防火、林</w:t>
      </w:r>
      <w:r>
        <w:rPr>
          <w:rFonts w:ascii="FangSong" w:hAnsi="FangSong" w:eastAsia="FangSong" w:cs="FangSong"/>
          <w:spacing w:val="3"/>
          <w:sz w:val="31"/>
          <w:szCs w:val="31"/>
        </w:rPr>
        <w:t>业有害生物防治、野生动物疫病灾害和自然灾害等林业草原防灾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4"/>
          <w:sz w:val="31"/>
          <w:szCs w:val="31"/>
        </w:rPr>
        <w:t>减灾，森林资源管理，重点生态区位人工商品林赎买补助，以及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林木良种培育、草种繁育、林业草原科技推广、林业产业化补助、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森林康养补助、林业执法监督补助等。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" w:line="570" w:lineRule="exact"/>
        <w:ind w:firstLine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(一)林业草原防灾减灾包括森林草原防火、林业有害生物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防治补助、野生动物疫病灾害和自然灾害等。森</w:t>
      </w:r>
      <w:r>
        <w:rPr>
          <w:rFonts w:ascii="FangSong" w:hAnsi="FangSong" w:eastAsia="FangSong" w:cs="FangSong"/>
          <w:spacing w:val="3"/>
          <w:sz w:val="31"/>
          <w:szCs w:val="31"/>
        </w:rPr>
        <w:t>林草原防火补助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4"/>
          <w:sz w:val="31"/>
          <w:szCs w:val="31"/>
        </w:rPr>
        <w:t>用于预防和对突发性的森林火灾扑救、防火宣传、隐患整治、防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火技能培训、林区火源管控、防火物资储备更新、火情早期处置、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防火设施设备购置维护等支出。林业有害生物防治补助用于对危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害森林、林木、种苗正常生长的病、虫、鼠(兔)</w:t>
      </w:r>
      <w:r>
        <w:rPr>
          <w:rFonts w:ascii="FangSong" w:hAnsi="FangSong" w:eastAsia="FangSong" w:cs="FangSong"/>
          <w:spacing w:val="15"/>
          <w:sz w:val="31"/>
          <w:szCs w:val="31"/>
        </w:rPr>
        <w:t>等重大灾害和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有害植物监测、预防、治理和能力提升等支出。野生动物疫病灾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害补助用于野生动物疫源疫病防控、监测巡护</w:t>
      </w:r>
      <w:r>
        <w:rPr>
          <w:rFonts w:ascii="FangSong" w:hAnsi="FangSong" w:eastAsia="FangSong" w:cs="FangSong"/>
          <w:spacing w:val="4"/>
          <w:sz w:val="31"/>
          <w:szCs w:val="31"/>
        </w:rPr>
        <w:t>、疫病样品采集和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运输检测、调查处置，设施设备和防控物资购置等支出。自然灾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害补助用于气象原因造成的森林草原和野生动植物资源损失支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4"/>
          <w:sz w:val="31"/>
          <w:szCs w:val="31"/>
        </w:rPr>
        <w:t>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70" w:lineRule="exact"/>
        <w:ind w:right="109" w:firstLine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(二)森林资源管理是用于森林、草原、湿地、荒漠等资源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调查监测、生态评价以及监督执法，管护设施设备以及执法装备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设施购置、森林经营利用和保护，以及国有林场改革、林长制工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作、林业碳汇、森林步道等支出。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570" w:lineRule="exact"/>
        <w:ind w:right="116" w:firstLine="78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(三)重点生态区位人工商品林赎买补助用于重点生态区位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人工商品林开展赎买的经济补偿和赎买相关工</w:t>
      </w:r>
      <w:r>
        <w:rPr>
          <w:rFonts w:ascii="FangSong" w:hAnsi="FangSong" w:eastAsia="FangSong" w:cs="FangSong"/>
          <w:spacing w:val="1"/>
          <w:sz w:val="31"/>
          <w:szCs w:val="31"/>
        </w:rPr>
        <w:t>作支出。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64" w:firstLineChars="20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(四)林木种苗培育补助用于林木种质资源调查保</w:t>
      </w:r>
      <w:r>
        <w:rPr>
          <w:rFonts w:ascii="FangSong" w:hAnsi="FangSong" w:eastAsia="FangSong" w:cs="FangSong"/>
          <w:spacing w:val="10"/>
          <w:sz w:val="31"/>
          <w:szCs w:val="31"/>
        </w:rPr>
        <w:t>护、品种</w:t>
      </w:r>
      <w:r>
        <w:rPr>
          <w:rFonts w:ascii="FangSong" w:hAnsi="FangSong" w:eastAsia="FangSong" w:cs="FangSong"/>
          <w:spacing w:val="3"/>
          <w:sz w:val="31"/>
          <w:szCs w:val="31"/>
        </w:rPr>
        <w:t>选育、良种繁育推广、种子储备、种子基地和保障性苗圃建设、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种苗质量监督管理、扶持林木种苗产业发展等支出。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70" w:lineRule="exact"/>
        <w:ind w:right="67" w:firstLine="77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 xml:space="preserve">(五)草种繁育补助用于草种资源调查和种质资源库建设， </w:t>
      </w:r>
      <w:r>
        <w:rPr>
          <w:rFonts w:ascii="FangSong" w:hAnsi="FangSong" w:eastAsia="FangSong" w:cs="FangSong"/>
          <w:spacing w:val="5"/>
          <w:sz w:val="31"/>
          <w:szCs w:val="31"/>
        </w:rPr>
        <w:t>优良品种选育、区域试验站和草种繁育基地建设，以及良种鉴定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和技术培训等支出。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570" w:lineRule="exact"/>
        <w:ind w:right="68" w:firstLine="77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(六)林业草原科技推广补助用于林业产业和林下经济、林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业资源培育、林草资源保护、林草资源管理信息化等关键技术研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究、标准化建设、国家林草局生态站和重点实验室等科技平台维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护和运行、食用林产品质量安全监测、林业机械和采摘加工技术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研发、知识产权保护，科技成果(标准)转化、新品种栽培试验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示范等推广项目实施，以及与科技推广基地建设</w:t>
      </w:r>
      <w:r>
        <w:rPr>
          <w:rFonts w:ascii="FangSong" w:hAnsi="FangSong" w:eastAsia="FangSong" w:cs="FangSong"/>
          <w:spacing w:val="3"/>
          <w:sz w:val="31"/>
          <w:szCs w:val="31"/>
        </w:rPr>
        <w:t>相关的简易基础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设施、专用材料及小型仪器设备购置、技术培训咨询等</w:t>
      </w:r>
      <w:r>
        <w:rPr>
          <w:rFonts w:ascii="FangSong" w:hAnsi="FangSong" w:eastAsia="FangSong" w:cs="FangSong"/>
          <w:sz w:val="31"/>
          <w:szCs w:val="31"/>
        </w:rPr>
        <w:t>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570" w:lineRule="exact"/>
        <w:ind w:right="68" w:firstLine="77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(七)林业产业化补助用于林业产业基地建设、木竹材和林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产品加工、林区“三剩物”开发利用、林下经济发展、花卉及观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赏苗木培育、林业产业保险补助等支出。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70" w:lineRule="exact"/>
        <w:ind w:right="68" w:firstLine="77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(八)森林康养补助用于森林康养规划、康养林培育、森林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康养产业设施维护改造、自然教育等支出。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70" w:lineRule="exact"/>
        <w:ind w:right="67" w:firstLine="770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(九)林业执法监督补助用于林业执法与监督队伍建设，行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政案件办理、法治政府建设、执法监督、普法宣传等。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96" w:firstLineChars="200"/>
        <w:textAlignment w:val="baseline"/>
        <w:rPr>
          <w:rFonts w:ascii="FangSong" w:hAnsi="FangSong" w:eastAsia="FangSong" w:cs="FangSong"/>
          <w:spacing w:val="-10"/>
          <w:sz w:val="31"/>
          <w:szCs w:val="31"/>
        </w:rPr>
      </w:pPr>
      <w:r>
        <w:rPr>
          <w:rFonts w:ascii="FangSong" w:hAnsi="FangSong" w:eastAsia="FangSong" w:cs="FangSong"/>
          <w:spacing w:val="19"/>
          <w:sz w:val="31"/>
          <w:szCs w:val="31"/>
        </w:rPr>
        <w:t>第十一条</w:t>
      </w:r>
      <w:r>
        <w:rPr>
          <w:rFonts w:ascii="FangSong" w:hAnsi="FangSong" w:eastAsia="FangSong" w:cs="FangSong"/>
          <w:spacing w:val="1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林长制督查考核奖励支出用于全面推行林长制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成效明显，在省级督查中获得通报激励的市(州)、县</w:t>
      </w:r>
      <w:r>
        <w:rPr>
          <w:rFonts w:ascii="FangSong" w:hAnsi="FangSong" w:eastAsia="FangSong" w:cs="FangSong"/>
          <w:spacing w:val="17"/>
          <w:sz w:val="31"/>
          <w:szCs w:val="31"/>
        </w:rPr>
        <w:t>(市、区)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一次性奖励。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88" w:firstLineChars="20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2"/>
          <w:sz w:val="30"/>
          <w:szCs w:val="30"/>
        </w:rPr>
        <w:t>第十二条</w:t>
      </w:r>
      <w:r>
        <w:rPr>
          <w:rFonts w:ascii="FangSong" w:hAnsi="FangSong" w:eastAsia="FangSong" w:cs="FangSong"/>
          <w:spacing w:val="-5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2"/>
          <w:sz w:val="30"/>
          <w:szCs w:val="30"/>
        </w:rPr>
        <w:t>党中央、国务院和省委、省政府确定的支持林业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8"/>
          <w:sz w:val="30"/>
          <w:szCs w:val="30"/>
        </w:rPr>
        <w:t>草原改革发展的其他重点工作。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  <w:r>
        <w:rPr>
          <w:rFonts w:ascii="FangSong" w:hAnsi="FangSong" w:eastAsia="FangSong" w:cs="FangSong"/>
          <w:spacing w:val="21"/>
          <w:sz w:val="30"/>
          <w:szCs w:val="30"/>
        </w:rPr>
        <w:t>第十三条</w:t>
      </w:r>
      <w:r>
        <w:rPr>
          <w:rFonts w:ascii="FangSong" w:hAnsi="FangSong" w:eastAsia="FangSong" w:cs="FangSong"/>
          <w:spacing w:val="-6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1"/>
          <w:sz w:val="30"/>
          <w:szCs w:val="30"/>
        </w:rPr>
        <w:t>林业草原改革发展资金不得用于兴建楼堂馆所、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偿还举借的债务及其他与林业草原改革发展无关的支出，不得与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其他中央、省级财政资金交叉使用、重复支持。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70" w:lineRule="exact"/>
        <w:ind w:left="3484"/>
        <w:textAlignment w:val="baseline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31"/>
          <w:sz w:val="32"/>
          <w:szCs w:val="32"/>
        </w:rPr>
        <w:t>第三章资金申报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70" w:lineRule="exact"/>
        <w:ind w:right="88" w:firstLine="664"/>
        <w:jc w:val="both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27"/>
          <w:sz w:val="30"/>
          <w:szCs w:val="30"/>
        </w:rPr>
        <w:t>第十四条</w:t>
      </w:r>
      <w:r>
        <w:rPr>
          <w:rFonts w:ascii="FangSong" w:hAnsi="FangSong" w:eastAsia="FangSong" w:cs="FangSong"/>
          <w:spacing w:val="10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7"/>
          <w:sz w:val="30"/>
          <w:szCs w:val="30"/>
        </w:rPr>
        <w:t>省级行业主管部门、各市(州)林业主管部门是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专项资金的申报单位，负责本领域、本地区专项资</w:t>
      </w:r>
      <w:r>
        <w:rPr>
          <w:rFonts w:ascii="FangSong" w:hAnsi="FangSong" w:eastAsia="FangSong" w:cs="FangSong"/>
          <w:spacing w:val="14"/>
          <w:sz w:val="30"/>
          <w:szCs w:val="30"/>
        </w:rPr>
        <w:t>金的申报及后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续监管工作。项目申报应与年度预算编制相衔接，由省林业局确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定支持项目并及时申报省级预算储备项目库，未在预算编制规定</w:t>
      </w:r>
      <w:r>
        <w:rPr>
          <w:rFonts w:ascii="FangSong" w:hAnsi="FangSong" w:eastAsia="FangSong" w:cs="FangSong"/>
          <w:spacing w:val="1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时限内完成预算储备项目库申报的项目，原则上不再另行组织申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15"/>
          <w:sz w:val="30"/>
          <w:szCs w:val="30"/>
        </w:rPr>
        <w:t>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70" w:lineRule="exact"/>
        <w:ind w:right="49" w:firstLine="664"/>
        <w:jc w:val="both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7"/>
          <w:sz w:val="30"/>
          <w:szCs w:val="30"/>
        </w:rPr>
        <w:t>第十五条</w:t>
      </w:r>
      <w:r>
        <w:rPr>
          <w:rFonts w:ascii="FangSong" w:hAnsi="FangSong" w:eastAsia="FangSong" w:cs="FangSong"/>
          <w:spacing w:val="10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省级实施的项目申请专项资金，由项目单位向省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级行业主管部门提出，经省级行业主管部门审核汇总后向省林业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4"/>
          <w:sz w:val="30"/>
          <w:szCs w:val="30"/>
        </w:rPr>
        <w:t>局申报。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70" w:lineRule="exact"/>
        <w:ind w:firstLine="664"/>
        <w:jc w:val="both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21"/>
          <w:sz w:val="32"/>
          <w:szCs w:val="32"/>
        </w:rPr>
        <w:t>第十六条</w:t>
      </w:r>
      <w:r>
        <w:rPr>
          <w:rFonts w:ascii="FangSong" w:hAnsi="FangSong" w:eastAsia="FangSong" w:cs="FangSong"/>
          <w:spacing w:val="11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1"/>
          <w:sz w:val="32"/>
          <w:szCs w:val="32"/>
        </w:rPr>
        <w:t>市(州)、县(市、区、特区)实施的项</w:t>
      </w:r>
      <w:r>
        <w:rPr>
          <w:rFonts w:ascii="FangSong" w:hAnsi="FangSong" w:eastAsia="FangSong" w:cs="FangSong"/>
          <w:spacing w:val="20"/>
          <w:sz w:val="32"/>
          <w:szCs w:val="32"/>
        </w:rPr>
        <w:t>目申请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专项资金，按属地原则由项目单位向相应市(州)</w:t>
      </w:r>
      <w:r>
        <w:rPr>
          <w:rFonts w:ascii="FangSong" w:hAnsi="FangSong" w:eastAsia="FangSong" w:cs="FangSong"/>
          <w:spacing w:val="3"/>
          <w:sz w:val="32"/>
          <w:szCs w:val="32"/>
        </w:rPr>
        <w:t>、县(市、区、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3"/>
          <w:sz w:val="32"/>
          <w:szCs w:val="32"/>
        </w:rPr>
        <w:t>特区)林业主管部门提出，经市(州)林业主</w:t>
      </w:r>
      <w:r>
        <w:rPr>
          <w:rFonts w:ascii="FangSong" w:hAnsi="FangSong" w:eastAsia="FangSong" w:cs="FangSong"/>
          <w:spacing w:val="12"/>
          <w:sz w:val="32"/>
          <w:szCs w:val="32"/>
        </w:rPr>
        <w:t>管部门审核汇总后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9"/>
          <w:sz w:val="32"/>
          <w:szCs w:val="32"/>
        </w:rPr>
        <w:t>向省林业局申报。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706" w:firstLineChars="200"/>
        <w:textAlignment w:val="baseline"/>
        <w:rPr>
          <w:rFonts w:ascii="FangSong" w:hAnsi="FangSong" w:eastAsia="FangSong" w:cs="FangSong"/>
          <w:spacing w:val="1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6"/>
          <w:sz w:val="30"/>
          <w:szCs w:val="30"/>
        </w:rPr>
        <w:t>第十七条</w:t>
      </w:r>
      <w:r>
        <w:rPr>
          <w:rFonts w:ascii="FangSong" w:hAnsi="FangSong" w:eastAsia="FangSong" w:cs="FangSong"/>
          <w:spacing w:val="9"/>
          <w:sz w:val="30"/>
          <w:szCs w:val="30"/>
        </w:rPr>
        <w:t xml:space="preserve">  </w:t>
      </w:r>
      <w:r>
        <w:rPr>
          <w:rFonts w:ascii="FangSong" w:hAnsi="FangSong" w:eastAsia="FangSong" w:cs="FangSong"/>
          <w:spacing w:val="26"/>
          <w:sz w:val="30"/>
          <w:szCs w:val="30"/>
        </w:rPr>
        <w:t>资金申报单位负责统筹指导项目单位组织编写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项目申报资料、提出资金使用计划和绩效目标</w:t>
      </w:r>
      <w:r>
        <w:rPr>
          <w:rFonts w:ascii="FangSong" w:hAnsi="FangSong" w:eastAsia="FangSong" w:cs="FangSong"/>
          <w:spacing w:val="14"/>
          <w:sz w:val="30"/>
          <w:szCs w:val="30"/>
        </w:rPr>
        <w:t>，对本领域、本地</w:t>
      </w:r>
      <w:r>
        <w:rPr>
          <w:rFonts w:ascii="FangSong" w:hAnsi="FangSong" w:eastAsia="FangSong" w:cs="FangSong"/>
          <w:spacing w:val="1"/>
          <w:sz w:val="31"/>
          <w:szCs w:val="31"/>
        </w:rPr>
        <w:t>区申请专项资金的项目及资料的真实性和合规性负责。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  <w:r>
        <w:rPr>
          <w:rFonts w:ascii="FangSong" w:hAnsi="FangSong" w:eastAsia="FangSong" w:cs="FangSong"/>
          <w:spacing w:val="20"/>
          <w:sz w:val="31"/>
          <w:szCs w:val="31"/>
        </w:rPr>
        <w:t>第十八条</w:t>
      </w:r>
      <w:r>
        <w:rPr>
          <w:rFonts w:ascii="FangSong" w:hAnsi="FangSong" w:eastAsia="FangSong" w:cs="FangSong"/>
          <w:spacing w:val="12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省林业局根据专项资金管理相关规</w:t>
      </w:r>
      <w:r>
        <w:rPr>
          <w:rFonts w:ascii="FangSong" w:hAnsi="FangSong" w:eastAsia="FangSong" w:cs="FangSong"/>
          <w:spacing w:val="19"/>
          <w:sz w:val="31"/>
          <w:szCs w:val="31"/>
        </w:rPr>
        <w:t>定对项目申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报材料进行审查，可采取委托中介机构评估、专家评议等方式对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申报项目进行评审，根据申报项目评审情况、上年度预算执</w:t>
      </w:r>
      <w:r>
        <w:rPr>
          <w:rFonts w:ascii="FangSong" w:hAnsi="FangSong" w:eastAsia="FangSong" w:cs="FangSong"/>
          <w:spacing w:val="4"/>
          <w:sz w:val="31"/>
          <w:szCs w:val="31"/>
        </w:rPr>
        <w:t>行情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况、绩效评价结果、支出标准等确定纳入部门项目库的项目。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ind w:left="2724"/>
        <w:textAlignment w:val="baseline"/>
        <w:outlineLvl w:val="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31"/>
          <w:sz w:val="31"/>
          <w:szCs w:val="31"/>
        </w:rPr>
        <w:t>第四章资金分配和下达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570" w:lineRule="exact"/>
        <w:ind w:left="19" w:right="52" w:firstLine="644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3"/>
          <w:sz w:val="31"/>
          <w:szCs w:val="31"/>
        </w:rPr>
        <w:t>第十九条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林业草原改革发展资金采取因素法和项目法相结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合的方法分配。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0" w:lineRule="exact"/>
        <w:ind w:right="49" w:firstLine="660"/>
        <w:jc w:val="both"/>
        <w:textAlignment w:val="baseline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采取因素法分配的，具体因素选取可根据党中央、国务院和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省委、省政府有关决策部署和林业草原改革发展实际需要适当调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7"/>
          <w:sz w:val="35"/>
          <w:szCs w:val="35"/>
        </w:rPr>
        <w:t>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70" w:lineRule="exact"/>
        <w:ind w:left="19" w:right="40" w:firstLine="640"/>
        <w:jc w:val="both"/>
        <w:textAlignment w:val="baseline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采取项目法分配的，由省级林业主管部门通过竞争性评审方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式择优确定支持项目，在项目评审前发布申报通知，明确项目申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报范围、主体、材料要求等具体事项，补助金额根据项目评审结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论、上年度预算执行情况、绩效评价结果、年度</w:t>
      </w:r>
      <w:r>
        <w:rPr>
          <w:rFonts w:ascii="FangSong" w:hAnsi="FangSong" w:eastAsia="FangSong" w:cs="FangSong"/>
          <w:spacing w:val="5"/>
          <w:sz w:val="31"/>
          <w:szCs w:val="31"/>
        </w:rPr>
        <w:t>预算规模等情况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3"/>
          <w:sz w:val="24"/>
          <w:szCs w:val="24"/>
        </w:rPr>
        <w:t>确</w:t>
      </w:r>
      <w:r>
        <w:rPr>
          <w:rFonts w:ascii="FangSong" w:hAnsi="FangSong" w:eastAsia="FangSong" w:cs="FangSong"/>
          <w:spacing w:val="-15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13"/>
          <w:sz w:val="24"/>
          <w:szCs w:val="24"/>
        </w:rPr>
        <w:t>定</w:t>
      </w:r>
      <w:r>
        <w:rPr>
          <w:rFonts w:ascii="FangSong" w:hAnsi="FangSong" w:eastAsia="FangSong" w:cs="FangSong"/>
          <w:spacing w:val="-35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13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70" w:lineRule="exact"/>
        <w:ind w:left="19" w:right="57" w:firstLine="640"/>
        <w:jc w:val="both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资金分配过程中，根据审计和财政监督、资金</w:t>
      </w:r>
      <w:r>
        <w:rPr>
          <w:rFonts w:ascii="FangSong" w:hAnsi="FangSong" w:eastAsia="FangSong" w:cs="FangSong"/>
          <w:spacing w:val="4"/>
          <w:sz w:val="31"/>
          <w:szCs w:val="31"/>
        </w:rPr>
        <w:t>使用绩效、财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力状况(到人到户的资金分配不应用资金使用</w:t>
      </w:r>
      <w:r>
        <w:rPr>
          <w:rFonts w:ascii="FangSong" w:hAnsi="FangSong" w:eastAsia="FangSong" w:cs="FangSong"/>
          <w:spacing w:val="15"/>
          <w:sz w:val="31"/>
          <w:szCs w:val="31"/>
        </w:rPr>
        <w:t>绩效)等情况对测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算结果进行调节。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54" w:firstLineChars="200"/>
        <w:textAlignment w:val="baseline"/>
        <w:rPr>
          <w:rFonts w:ascii="Arial"/>
          <w:sz w:val="21"/>
        </w:rPr>
      </w:pPr>
      <w:r>
        <w:rPr>
          <w:rFonts w:ascii="FangSong" w:hAnsi="FangSong" w:eastAsia="FangSong" w:cs="FangSong"/>
          <w:b/>
          <w:bCs/>
          <w:spacing w:val="8"/>
          <w:sz w:val="31"/>
          <w:szCs w:val="31"/>
        </w:rPr>
        <w:t>第二十条</w:t>
      </w:r>
      <w:r>
        <w:rPr>
          <w:rFonts w:ascii="FangSong" w:hAnsi="FangSong" w:eastAsia="FangSong" w:cs="FangSong"/>
          <w:spacing w:val="11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国土绿化支出中，退耕还林工作经费根据退耕还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林核查面积和补助标准测算，其他国土绿化支出按照工作任务、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70" w:lineRule="exact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资源状况、政策等因素分配，权重分别为70%、15</w:t>
      </w:r>
      <w:r>
        <w:rPr>
          <w:rFonts w:ascii="FangSong" w:hAnsi="FangSong" w:eastAsia="FangSong" w:cs="FangSong"/>
          <w:spacing w:val="-5"/>
          <w:sz w:val="32"/>
          <w:szCs w:val="32"/>
        </w:rPr>
        <w:t>%、15%。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570" w:lineRule="exact"/>
        <w:ind w:right="76" w:firstLine="650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第二十一条</w:t>
      </w:r>
      <w:r>
        <w:rPr>
          <w:rFonts w:ascii="FangSong" w:hAnsi="FangSong" w:eastAsia="FangSong" w:cs="FangSong"/>
          <w:spacing w:val="-6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地方级公益林生态保护补偿根据各市县地方级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公益林资源面积和补助标准等测算，其中非国有地方级公益林生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态保护补偿由省、市、县按照4:3:3分级负担。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70" w:lineRule="exact"/>
        <w:ind w:right="86" w:firstLine="650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第二十二条</w:t>
      </w:r>
      <w:r>
        <w:rPr>
          <w:rFonts w:ascii="FangSong" w:hAnsi="FangSong" w:eastAsia="FangSong" w:cs="FangSong"/>
          <w:spacing w:val="-4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林业草原支撑保障体系支出按照工作任务、资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源状况、政策等因素分配，权重分别为70%、15%、15%。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570" w:lineRule="exact"/>
        <w:ind w:right="78" w:firstLine="650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第二十三条</w:t>
      </w:r>
      <w:r>
        <w:rPr>
          <w:rFonts w:ascii="FangSong" w:hAnsi="FangSong" w:eastAsia="FangSong" w:cs="FangSong"/>
          <w:spacing w:val="-6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林长制督查考核奖励支出采取定额补助，</w:t>
      </w:r>
      <w:r>
        <w:rPr>
          <w:rFonts w:ascii="FangSong" w:hAnsi="FangSong" w:eastAsia="FangSong" w:cs="FangSong"/>
          <w:spacing w:val="2"/>
          <w:sz w:val="32"/>
          <w:szCs w:val="32"/>
        </w:rPr>
        <w:t>具体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根据年度预算规模、督查激励市县数量等确定。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570" w:lineRule="exact"/>
        <w:ind w:right="79" w:firstLine="650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第二十四条</w:t>
      </w:r>
      <w:r>
        <w:rPr>
          <w:rFonts w:ascii="FangSong" w:hAnsi="FangSong" w:eastAsia="FangSong" w:cs="FangSong"/>
          <w:spacing w:val="-6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各级财政部门应当会同同级林业主管部</w:t>
      </w:r>
      <w:r>
        <w:rPr>
          <w:rFonts w:ascii="FangSong" w:hAnsi="FangSong" w:eastAsia="FangSong" w:cs="FangSong"/>
          <w:spacing w:val="2"/>
          <w:sz w:val="32"/>
          <w:szCs w:val="32"/>
        </w:rPr>
        <w:t>门支持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6"/>
          <w:sz w:val="32"/>
          <w:szCs w:val="32"/>
        </w:rPr>
        <w:t>涉农资金统筹整合，分配给20个国家乡村振兴重点帮扶县的资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金，执行中央和省统筹整合使用财政涉农资金相关政策规定。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70" w:lineRule="exact"/>
        <w:ind w:right="79" w:firstLine="650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5"/>
          <w:sz w:val="32"/>
          <w:szCs w:val="32"/>
        </w:rPr>
        <w:t>第二十五条</w:t>
      </w:r>
      <w:r>
        <w:rPr>
          <w:rFonts w:ascii="FangSong" w:hAnsi="FangSong" w:eastAsia="FangSong" w:cs="FangSong"/>
          <w:spacing w:val="13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省财政厅、省林业局按照不低于当年转移支付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预计执行数的90%,提前下达下一年度转移</w:t>
      </w:r>
      <w:r>
        <w:rPr>
          <w:rFonts w:ascii="FangSong" w:hAnsi="FangSong" w:eastAsia="FangSong" w:cs="FangSong"/>
          <w:spacing w:val="2"/>
          <w:sz w:val="32"/>
          <w:szCs w:val="32"/>
        </w:rPr>
        <w:t>支付资金。年度中，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除据实结算等特殊项目外，在省人民代表大会批准预算后，省财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政厅、省林业局在30日下达转移支付资金。年初预算未落实到市</w:t>
      </w:r>
      <w:r>
        <w:rPr>
          <w:rFonts w:ascii="FangSong" w:hAnsi="FangSong" w:eastAsia="FangSong" w:cs="FangSong"/>
          <w:spacing w:val="1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县和项目的，按照省级财政专项资金管理办法规定执行。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70" w:lineRule="exact"/>
        <w:ind w:left="2954"/>
        <w:textAlignment w:val="baseline"/>
        <w:outlineLvl w:val="6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7"/>
          <w:sz w:val="32"/>
          <w:szCs w:val="32"/>
        </w:rPr>
        <w:t>第五章预算绩效管理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570" w:lineRule="exact"/>
        <w:ind w:firstLine="650"/>
        <w:jc w:val="both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8"/>
          <w:sz w:val="32"/>
          <w:szCs w:val="32"/>
        </w:rPr>
        <w:t>第二十六条</w:t>
      </w:r>
      <w:r>
        <w:rPr>
          <w:rFonts w:ascii="FangSong" w:hAnsi="FangSong" w:eastAsia="FangSong" w:cs="FangSong"/>
          <w:spacing w:val="-2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林业草原改革发展资金建立“预算编制有目标、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预算执行有监控、预算完成有评价、评价结果有反馈、反馈结果</w:t>
      </w:r>
      <w:r>
        <w:rPr>
          <w:rFonts w:ascii="FangSong" w:hAnsi="FangSong" w:eastAsia="FangSong" w:cs="FangSong"/>
          <w:spacing w:val="1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0"/>
          <w:sz w:val="32"/>
          <w:szCs w:val="32"/>
        </w:rPr>
        <w:t>有应用”的全过程预算绩效管理机制。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96" w:firstLineChars="200"/>
        <w:textAlignment w:val="baseline"/>
        <w:rPr>
          <w:rFonts w:ascii="Arial"/>
          <w:sz w:val="21"/>
        </w:rPr>
      </w:pPr>
      <w:bookmarkStart w:id="0" w:name="_GoBack"/>
      <w:r>
        <w:rPr>
          <w:rFonts w:ascii="FangSong" w:hAnsi="FangSong" w:eastAsia="FangSong" w:cs="FangSong"/>
          <w:spacing w:val="14"/>
          <w:sz w:val="32"/>
          <w:szCs w:val="32"/>
        </w:rPr>
        <w:t>第二十七条</w:t>
      </w:r>
      <w:r>
        <w:rPr>
          <w:rFonts w:ascii="FangSong" w:hAnsi="FangSong" w:eastAsia="FangSong" w:cs="FangSong"/>
          <w:spacing w:val="-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4"/>
          <w:sz w:val="32"/>
          <w:szCs w:val="32"/>
        </w:rPr>
        <w:t>林业草原改革发展资金绩效目标主要包括产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70" w:lineRule="exact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5"/>
          <w:sz w:val="30"/>
          <w:szCs w:val="30"/>
        </w:rPr>
        <w:t>出、效益、满意度等指标。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570" w:lineRule="exact"/>
        <w:ind w:left="674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3"/>
          <w:sz w:val="30"/>
          <w:szCs w:val="30"/>
        </w:rPr>
        <w:t>第二十八条</w:t>
      </w:r>
      <w:r>
        <w:rPr>
          <w:rFonts w:ascii="FangSong" w:hAnsi="FangSong" w:eastAsia="FangSong" w:cs="FangSong"/>
          <w:spacing w:val="-5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绩效目标设定、审核、下达的依据：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70" w:lineRule="exact"/>
        <w:ind w:firstLine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2"/>
          <w:sz w:val="30"/>
          <w:szCs w:val="30"/>
        </w:rPr>
        <w:t>(一)国家相关法律、法规和规章，党中央、国务院和省委、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7"/>
          <w:sz w:val="30"/>
          <w:szCs w:val="30"/>
        </w:rPr>
        <w:t>省政府对林业草原领域重大决策部署，国民经济和社会发展规划。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570" w:lineRule="exact"/>
        <w:ind w:right="100" w:firstLine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0"/>
          <w:sz w:val="30"/>
          <w:szCs w:val="30"/>
        </w:rPr>
        <w:t>(二)财政部门中期财政规划和年度预算，财政部门制定的</w:t>
      </w:r>
      <w:r>
        <w:rPr>
          <w:rFonts w:ascii="FangSong" w:hAnsi="FangSong" w:eastAsia="FangSong" w:cs="FangSong"/>
          <w:spacing w:val="1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2"/>
          <w:sz w:val="30"/>
          <w:szCs w:val="30"/>
        </w:rPr>
        <w:t>预算管理制度。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70" w:lineRule="exact"/>
        <w:ind w:right="102" w:firstLine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0"/>
          <w:sz w:val="30"/>
          <w:szCs w:val="30"/>
        </w:rPr>
        <w:t>(三)林业草原发展规划、林业草原行业标准及其他相关重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4"/>
          <w:sz w:val="30"/>
          <w:szCs w:val="30"/>
        </w:rPr>
        <w:t>点规划等。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70" w:lineRule="exact"/>
        <w:ind w:right="111" w:firstLine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0"/>
          <w:sz w:val="30"/>
          <w:szCs w:val="30"/>
        </w:rPr>
        <w:t>(四)统计部门或行业主管部门公布的有关林业草原统计数</w:t>
      </w:r>
      <w:r>
        <w:rPr>
          <w:rFonts w:ascii="FangSong" w:hAnsi="FangSong" w:eastAsia="FangSong" w:cs="FangSong"/>
          <w:spacing w:val="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据和财政部门反映资金管理的有关数据。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70" w:lineRule="exact"/>
        <w:ind w:left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(五)符合中央和省级要求的其他依据。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570" w:lineRule="exact"/>
        <w:ind w:left="120" w:right="288" w:firstLine="649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3"/>
          <w:sz w:val="30"/>
          <w:szCs w:val="30"/>
        </w:rPr>
        <w:t>第二十九条</w:t>
      </w:r>
      <w:r>
        <w:rPr>
          <w:rFonts w:ascii="FangSong" w:hAnsi="FangSong" w:eastAsia="FangSong" w:cs="FangSong"/>
          <w:spacing w:val="-5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各级财政部门和林业主管部门按要求实施预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1"/>
          <w:sz w:val="30"/>
          <w:szCs w:val="30"/>
        </w:rPr>
        <w:t>算绩效运行监控，林业主管部门是实施预算绩效监控的主体，</w:t>
      </w:r>
      <w:r>
        <w:rPr>
          <w:rFonts w:ascii="FangSong" w:hAnsi="FangSong" w:eastAsia="FangSong" w:cs="FangSong"/>
          <w:spacing w:val="1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重点监控资金使用是否符合下达的绩效目标，发现绩效运行与</w:t>
      </w:r>
      <w:r>
        <w:rPr>
          <w:rFonts w:ascii="FangSong" w:hAnsi="FangSong" w:eastAsia="FangSong" w:cs="FangSong"/>
          <w:spacing w:val="1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预期绩效目标发生偏离时，应当及时采取措施予以纠正。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  <w:r>
        <w:rPr>
          <w:rFonts w:ascii="FangSong" w:hAnsi="FangSong" w:eastAsia="FangSong" w:cs="FangSong"/>
          <w:spacing w:val="22"/>
          <w:sz w:val="30"/>
          <w:szCs w:val="30"/>
        </w:rPr>
        <w:t>第三十条</w:t>
      </w:r>
      <w:r>
        <w:rPr>
          <w:rFonts w:ascii="FangSong" w:hAnsi="FangSong" w:eastAsia="FangSong" w:cs="FangSong"/>
          <w:spacing w:val="-2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2"/>
          <w:sz w:val="30"/>
          <w:szCs w:val="30"/>
        </w:rPr>
        <w:t>省财政厅会同省林业局组织实施林业草原生态保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护恢复资金绩效评价。预算执行结束后，相关单位对照确定的绩</w:t>
      </w:r>
      <w:r>
        <w:rPr>
          <w:rFonts w:ascii="FangSong" w:hAnsi="FangSong" w:eastAsia="FangSong" w:cs="FangSong"/>
          <w:spacing w:val="1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5"/>
          <w:sz w:val="30"/>
          <w:szCs w:val="30"/>
        </w:rPr>
        <w:t>效目标开展绩效自评，市(州)级林业主管部门审核汇总后会同</w:t>
      </w:r>
      <w:r>
        <w:rPr>
          <w:rFonts w:ascii="FangSong" w:hAnsi="FangSong" w:eastAsia="FangSong" w:cs="FangSong"/>
          <w:spacing w:val="9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财政部门按时向省财政厅和省林业局报送上年绩效目标自评报告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和自评表，对自评结果和绩效评价相关材料的真实性负责。省财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政厅根据工作需要对专项资金开展重点绩效评价。绩效评价内容</w:t>
      </w:r>
      <w:r>
        <w:rPr>
          <w:rFonts w:ascii="FangSong" w:hAnsi="FangSong" w:eastAsia="FangSong" w:cs="FangSong"/>
          <w:spacing w:val="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包括资金投入使用情况、资金项目管理情况、资金实际产出和政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70" w:lineRule="exact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2"/>
          <w:sz w:val="30"/>
          <w:szCs w:val="30"/>
        </w:rPr>
        <w:t>策实施效果。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70" w:lineRule="exact"/>
        <w:ind w:left="654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1"/>
          <w:sz w:val="30"/>
          <w:szCs w:val="30"/>
        </w:rPr>
        <w:t>第三十一条</w:t>
      </w:r>
      <w:r>
        <w:rPr>
          <w:rFonts w:ascii="FangSong" w:hAnsi="FangSong" w:eastAsia="FangSong" w:cs="FangSong"/>
          <w:spacing w:val="-4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1"/>
          <w:sz w:val="30"/>
          <w:szCs w:val="30"/>
        </w:rPr>
        <w:t>绩效运行监控和评价的依据包括：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570" w:lineRule="exact"/>
        <w:ind w:left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(一)绩效目标设定、审核、下达的依据。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570" w:lineRule="exact"/>
        <w:ind w:left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8"/>
          <w:sz w:val="30"/>
          <w:szCs w:val="30"/>
        </w:rPr>
        <w:t>(二)林业草原改革发展资金绩效目标。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70" w:lineRule="exact"/>
        <w:ind w:left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(三)预算下达文件、财务会计资料等有关文件资料。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70" w:lineRule="exact"/>
        <w:ind w:firstLine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2"/>
          <w:sz w:val="30"/>
          <w:szCs w:val="30"/>
        </w:rPr>
        <w:t>(四)各级审查、巡视、审计报告及决定，财政监督报告等，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 xml:space="preserve">以及有关部门或中介机构出具的项目评审或竣工验收报告、评审 </w:t>
      </w:r>
      <w:r>
        <w:rPr>
          <w:rFonts w:ascii="FangSong" w:hAnsi="FangSong" w:eastAsia="FangSong" w:cs="FangSong"/>
          <w:spacing w:val="1"/>
          <w:sz w:val="30"/>
          <w:szCs w:val="30"/>
        </w:rPr>
        <w:t>考核意见等。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70" w:lineRule="exact"/>
        <w:ind w:right="80" w:firstLine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1"/>
          <w:sz w:val="30"/>
          <w:szCs w:val="30"/>
        </w:rPr>
        <w:t>(五)反映工作情况和项目组织实施情况的正式文件、会议</w:t>
      </w:r>
      <w:r>
        <w:rPr>
          <w:rFonts w:ascii="FangSong" w:hAnsi="FangSong" w:eastAsia="FangSong" w:cs="FangSong"/>
          <w:spacing w:val="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8"/>
          <w:sz w:val="30"/>
          <w:szCs w:val="30"/>
        </w:rPr>
        <w:t>纪要等。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70" w:lineRule="exact"/>
        <w:ind w:left="77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9"/>
          <w:sz w:val="30"/>
          <w:szCs w:val="30"/>
        </w:rPr>
        <w:t>(六)符合中央和省级要求的其他依据。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570" w:lineRule="exact"/>
        <w:ind w:right="76" w:firstLine="650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9"/>
          <w:sz w:val="30"/>
          <w:szCs w:val="30"/>
        </w:rPr>
        <w:t>第三十二条</w:t>
      </w:r>
      <w:r>
        <w:rPr>
          <w:rFonts w:ascii="FangSong" w:hAnsi="FangSong" w:eastAsia="FangSong" w:cs="FangSong"/>
          <w:spacing w:val="-3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9"/>
          <w:sz w:val="30"/>
          <w:szCs w:val="30"/>
        </w:rPr>
        <w:t>绩效评价结果采取评分与评级相结合的形式，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具体分值和等级按照项目支出绩效评价管理有关规定执行</w:t>
      </w:r>
      <w:r>
        <w:rPr>
          <w:rFonts w:ascii="FangSong" w:hAnsi="FangSong" w:eastAsia="FangSong" w:cs="FangSong"/>
          <w:spacing w:val="14"/>
          <w:sz w:val="30"/>
          <w:szCs w:val="30"/>
        </w:rPr>
        <w:t>。绩效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评价结果作为完善林业草原改革发展资金政策、改进管理以及下</w:t>
      </w:r>
      <w:r>
        <w:rPr>
          <w:rFonts w:ascii="FangSong" w:hAnsi="FangSong" w:eastAsia="FangSong" w:cs="FangSong"/>
          <w:spacing w:val="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一年度预算申请、安排、分配的重要依据。各级财政部门</w:t>
      </w:r>
      <w:r>
        <w:rPr>
          <w:rFonts w:ascii="FangSong" w:hAnsi="FangSong" w:eastAsia="FangSong" w:cs="FangSong"/>
          <w:spacing w:val="13"/>
          <w:sz w:val="30"/>
          <w:szCs w:val="30"/>
        </w:rPr>
        <w:t>、林业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1"/>
          <w:sz w:val="30"/>
          <w:szCs w:val="30"/>
        </w:rPr>
        <w:t>主管部门应当建立绩效评价结果反馈制度和应用机制。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76" w:firstLineChars="200"/>
        <w:textAlignment w:val="baseline"/>
        <w:rPr>
          <w:rFonts w:ascii="Arial"/>
          <w:sz w:val="21"/>
        </w:rPr>
      </w:pPr>
      <w:r>
        <w:rPr>
          <w:rFonts w:ascii="FangSong" w:hAnsi="FangSong" w:eastAsia="FangSong" w:cs="FangSong"/>
          <w:spacing w:val="19"/>
          <w:sz w:val="30"/>
          <w:szCs w:val="30"/>
        </w:rPr>
        <w:t>第三十三条</w:t>
      </w:r>
      <w:r>
        <w:rPr>
          <w:rFonts w:ascii="FangSong" w:hAnsi="FangSong" w:eastAsia="FangSong" w:cs="FangSong"/>
          <w:spacing w:val="-3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9"/>
          <w:sz w:val="30"/>
          <w:szCs w:val="30"/>
        </w:rPr>
        <w:t>对纳入脱贫县涉农资金统筹整合范围的部分，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9"/>
          <w:sz w:val="30"/>
          <w:szCs w:val="30"/>
        </w:rPr>
        <w:t>区域绩效目标对应的指标按被整合资金额度调减。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70" w:lineRule="exact"/>
        <w:ind w:left="2784"/>
        <w:textAlignment w:val="baseline"/>
        <w:outlineLvl w:val="6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22"/>
          <w:sz w:val="30"/>
          <w:szCs w:val="30"/>
        </w:rPr>
        <w:t>第六章预算执行和监督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70" w:lineRule="exact"/>
        <w:ind w:right="75" w:firstLine="654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22"/>
          <w:sz w:val="30"/>
          <w:szCs w:val="30"/>
        </w:rPr>
        <w:t>第三十四条</w:t>
      </w:r>
      <w:r>
        <w:rPr>
          <w:rFonts w:ascii="FangSong" w:hAnsi="FangSong" w:eastAsia="FangSong" w:cs="FangSong"/>
          <w:spacing w:val="-4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2"/>
          <w:sz w:val="30"/>
          <w:szCs w:val="30"/>
        </w:rPr>
        <w:t>各级财政部门、林业主管部门应当加快预算执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行，提高资金使用效益。结转结余资金按照财政部和省级财政关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FangSong" w:hAnsi="FangSong" w:eastAsia="FangSong" w:cs="FangSong"/>
          <w:sz w:val="30"/>
          <w:szCs w:val="30"/>
        </w:rPr>
        <w:sectPr>
          <w:footerReference r:id="rId5" w:type="default"/>
          <w:pgSz w:w="11900" w:h="16830"/>
          <w:pgMar w:top="1430" w:right="1389" w:bottom="1901" w:left="1609" w:header="0" w:footer="1602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70" w:lineRule="exact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8"/>
          <w:sz w:val="30"/>
          <w:szCs w:val="30"/>
        </w:rPr>
        <w:t>于结转结余资金管理的规定执行。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570" w:lineRule="exact"/>
        <w:ind w:right="96" w:firstLine="654"/>
        <w:jc w:val="both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21"/>
          <w:sz w:val="30"/>
          <w:szCs w:val="30"/>
        </w:rPr>
        <w:t>第三十五条</w:t>
      </w:r>
      <w:r>
        <w:rPr>
          <w:rFonts w:ascii="FangSong" w:hAnsi="FangSong" w:eastAsia="FangSong" w:cs="FangSong"/>
          <w:spacing w:val="-2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1"/>
          <w:sz w:val="30"/>
          <w:szCs w:val="30"/>
        </w:rPr>
        <w:t>林业草原改革发展资金的支付执行国库集中支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付制度有关规定。属于政府采购范围的，应当按照政府采购有关</w:t>
      </w:r>
      <w:r>
        <w:rPr>
          <w:rFonts w:ascii="FangSong" w:hAnsi="FangSong" w:eastAsia="FangSong" w:cs="FangSong"/>
          <w:spacing w:val="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-5"/>
          <w:sz w:val="30"/>
          <w:szCs w:val="30"/>
        </w:rPr>
        <w:t>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570" w:lineRule="exact"/>
        <w:ind w:firstLine="654"/>
        <w:jc w:val="both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6"/>
          <w:sz w:val="30"/>
          <w:szCs w:val="30"/>
        </w:rPr>
        <w:t>第三十六条</w:t>
      </w:r>
      <w:r>
        <w:rPr>
          <w:rFonts w:ascii="FangSong" w:hAnsi="FangSong" w:eastAsia="FangSong" w:cs="FangSong"/>
          <w:spacing w:val="101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根据工作需要，林业草原改革发展资金可按规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定采用以奖代补、贷款贴息等方式，探索实施差异化的财政补助</w:t>
      </w:r>
      <w:r>
        <w:rPr>
          <w:rFonts w:ascii="FangSong" w:hAnsi="FangSong" w:eastAsia="FangSong" w:cs="FangSong"/>
          <w:spacing w:val="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7"/>
          <w:sz w:val="30"/>
          <w:szCs w:val="30"/>
        </w:rPr>
        <w:t>政策。采用贷款贴息方式的，应当将银行征信查询纳入审核环节。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鼓励各地通过购买服务的方式开展国有林区和国有林场造林、管</w:t>
      </w:r>
      <w:r>
        <w:rPr>
          <w:rFonts w:ascii="FangSong" w:hAnsi="FangSong" w:eastAsia="FangSong" w:cs="FangSong"/>
          <w:spacing w:val="9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"/>
          <w:sz w:val="30"/>
          <w:szCs w:val="30"/>
        </w:rPr>
        <w:t>护、抚育等业务。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70" w:lineRule="exact"/>
        <w:ind w:right="99" w:firstLine="654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7"/>
          <w:sz w:val="30"/>
          <w:szCs w:val="30"/>
        </w:rPr>
        <w:t>第三十七条</w:t>
      </w:r>
      <w:r>
        <w:rPr>
          <w:rFonts w:ascii="FangSong" w:hAnsi="FangSong" w:eastAsia="FangSong" w:cs="FangSong"/>
          <w:spacing w:val="74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7"/>
          <w:sz w:val="30"/>
          <w:szCs w:val="30"/>
        </w:rPr>
        <w:t>林业草原改革发展资金使用管理相关信息应当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6"/>
          <w:sz w:val="30"/>
          <w:szCs w:val="30"/>
        </w:rPr>
        <w:t>按照预算公开有关要求执行。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570" w:lineRule="exact"/>
        <w:ind w:left="50" w:right="69" w:firstLine="604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18"/>
          <w:sz w:val="30"/>
          <w:szCs w:val="30"/>
        </w:rPr>
        <w:t>第三十八条</w:t>
      </w:r>
      <w:r>
        <w:rPr>
          <w:rFonts w:ascii="FangSong" w:hAnsi="FangSong" w:eastAsia="FangSong" w:cs="FangSong"/>
          <w:spacing w:val="79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8"/>
          <w:sz w:val="30"/>
          <w:szCs w:val="30"/>
        </w:rPr>
        <w:t>各级财政部门、林业主管部门应当加强对资金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0"/>
          <w:sz w:val="30"/>
          <w:szCs w:val="30"/>
        </w:rPr>
        <w:t>申请、分配、使用、管理情况的监督，发现问题及时纠</w:t>
      </w:r>
      <w:r>
        <w:rPr>
          <w:rFonts w:ascii="FangSong" w:hAnsi="FangSong" w:eastAsia="FangSong" w:cs="FangSong"/>
          <w:spacing w:val="9"/>
          <w:sz w:val="30"/>
          <w:szCs w:val="30"/>
        </w:rPr>
        <w:t>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70" w:lineRule="exact"/>
        <w:ind w:right="87" w:firstLine="654"/>
        <w:textAlignment w:val="baseline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22"/>
          <w:sz w:val="30"/>
          <w:szCs w:val="30"/>
        </w:rPr>
        <w:t>第三十九条</w:t>
      </w:r>
      <w:r>
        <w:rPr>
          <w:rFonts w:ascii="FangSong" w:hAnsi="FangSong" w:eastAsia="FangSong" w:cs="FangSong"/>
          <w:spacing w:val="-4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2"/>
          <w:sz w:val="30"/>
          <w:szCs w:val="30"/>
        </w:rPr>
        <w:t>各级财政部门、林业等有关部门及其</w:t>
      </w:r>
      <w:r>
        <w:rPr>
          <w:rFonts w:ascii="FangSong" w:hAnsi="FangSong" w:eastAsia="FangSong" w:cs="FangSong"/>
          <w:spacing w:val="21"/>
          <w:sz w:val="30"/>
          <w:szCs w:val="30"/>
        </w:rPr>
        <w:t>工作人员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在林业草原改革发展资金的分配、使用、管理等相关工作中，存</w:t>
      </w:r>
      <w:r>
        <w:rPr>
          <w:rFonts w:ascii="FangSong" w:hAnsi="FangSong" w:eastAsia="FangSong" w:cs="FangSong"/>
          <w:spacing w:val="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在违反本办法规定的行为，以及其他滥用职权、玩忽职守、徇私</w:t>
      </w:r>
      <w:r>
        <w:rPr>
          <w:rFonts w:ascii="FangSong" w:hAnsi="FangSong" w:eastAsia="FangSong" w:cs="FangSong"/>
          <w:spacing w:val="11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舞弊等违法违纪行为的，按照《中华人民共和国预算法》《中华</w:t>
      </w:r>
      <w:r>
        <w:rPr>
          <w:rFonts w:ascii="FangSong" w:hAnsi="FangSong" w:eastAsia="FangSong" w:cs="FangSong"/>
          <w:spacing w:val="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5"/>
          <w:sz w:val="30"/>
          <w:szCs w:val="30"/>
        </w:rPr>
        <w:t>人民共和国公务员法》《中华人民共和国监察法》《财政违法行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为处罚处分条例》等国家有关规定追究相应责任；</w:t>
      </w:r>
      <w:r>
        <w:rPr>
          <w:rFonts w:ascii="FangSong" w:hAnsi="FangSong" w:eastAsia="FangSong" w:cs="FangSong"/>
          <w:spacing w:val="12"/>
          <w:sz w:val="30"/>
          <w:szCs w:val="30"/>
        </w:rPr>
        <w:t>涉嫌犯罪的，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3"/>
          <w:sz w:val="30"/>
          <w:szCs w:val="30"/>
        </w:rPr>
        <w:t>移送司法机关处理。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94" w:firstLineChars="200"/>
        <w:textAlignment w:val="baseline"/>
        <w:rPr>
          <w:rFonts w:ascii="Arial"/>
          <w:sz w:val="21"/>
        </w:rPr>
      </w:pPr>
      <w:r>
        <w:rPr>
          <w:rFonts w:ascii="FangSong" w:hAnsi="FangSong" w:eastAsia="FangSong" w:cs="FangSong"/>
          <w:b/>
          <w:bCs/>
          <w:spacing w:val="23"/>
          <w:sz w:val="30"/>
          <w:szCs w:val="30"/>
        </w:rPr>
        <w:t>第四十条</w:t>
      </w:r>
      <w:r>
        <w:rPr>
          <w:rFonts w:ascii="FangSong" w:hAnsi="FangSong" w:eastAsia="FangSong" w:cs="FangSong"/>
          <w:spacing w:val="-5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3"/>
          <w:sz w:val="30"/>
          <w:szCs w:val="30"/>
        </w:rPr>
        <w:t>资金使用单位和个人在使用林业草原改</w:t>
      </w:r>
      <w:r>
        <w:rPr>
          <w:rFonts w:ascii="FangSong" w:hAnsi="FangSong" w:eastAsia="FangSong" w:cs="FangSong"/>
          <w:spacing w:val="22"/>
          <w:sz w:val="30"/>
          <w:szCs w:val="30"/>
        </w:rPr>
        <w:t>革发展资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金中存在各类违法违规行为的，按照《中华人民共和国预算法》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70" w:lineRule="exact"/>
        <w:ind w:right="56" w:firstLine="10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6"/>
          <w:sz w:val="32"/>
          <w:szCs w:val="32"/>
        </w:rPr>
        <w:t>《财政违法行为处罚处分条例》等国家有关规定追究相应责任。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0"/>
          <w:sz w:val="32"/>
          <w:szCs w:val="32"/>
        </w:rPr>
        <w:t>涉嫌犯罪的，依法移送司法机关。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70" w:lineRule="exact"/>
        <w:ind w:left="3354"/>
        <w:textAlignment w:val="baseline"/>
        <w:outlineLvl w:val="6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第</w:t>
      </w:r>
      <w:r>
        <w:rPr>
          <w:rFonts w:ascii="SimHei" w:hAnsi="SimHei" w:eastAsia="SimHei" w:cs="SimHei"/>
          <w:spacing w:val="-13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七</w:t>
      </w:r>
      <w:r>
        <w:rPr>
          <w:rFonts w:ascii="SimHei" w:hAnsi="SimHei" w:eastAsia="SimHei" w:cs="SimHei"/>
          <w:spacing w:val="9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章</w:t>
      </w:r>
      <w:r>
        <w:rPr>
          <w:rFonts w:ascii="SimHei" w:hAnsi="SimHei" w:eastAsia="SimHei" w:cs="SimHei"/>
          <w:spacing w:val="27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附</w:t>
      </w:r>
      <w:r>
        <w:rPr>
          <w:rFonts w:ascii="SimHei" w:hAnsi="SimHei" w:eastAsia="SimHei" w:cs="SimHei"/>
          <w:spacing w:val="7"/>
          <w:sz w:val="32"/>
          <w:szCs w:val="32"/>
        </w:rPr>
        <w:t xml:space="preserve"> </w:t>
      </w:r>
      <w:r>
        <w:rPr>
          <w:rFonts w:ascii="SimHei" w:hAnsi="SimHei" w:eastAsia="SimHei" w:cs="SimHei"/>
          <w:b/>
          <w:bCs/>
          <w:spacing w:val="-13"/>
          <w:sz w:val="32"/>
          <w:szCs w:val="32"/>
        </w:rPr>
        <w:t>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570" w:lineRule="exact"/>
        <w:ind w:firstLine="674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9"/>
          <w:sz w:val="32"/>
          <w:szCs w:val="32"/>
        </w:rPr>
        <w:t>第四十一条</w:t>
      </w:r>
      <w:r>
        <w:rPr>
          <w:rFonts w:ascii="FangSong" w:hAnsi="FangSong" w:eastAsia="FangSong" w:cs="FangSong"/>
          <w:spacing w:val="13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9"/>
          <w:sz w:val="32"/>
          <w:szCs w:val="32"/>
        </w:rPr>
        <w:t>省级直属单位林业草原改革发展资金</w:t>
      </w:r>
      <w:r>
        <w:rPr>
          <w:rFonts w:ascii="FangSong" w:hAnsi="FangSong" w:eastAsia="FangSong" w:cs="FangSong"/>
          <w:spacing w:val="8"/>
          <w:sz w:val="32"/>
          <w:szCs w:val="32"/>
        </w:rPr>
        <w:t>管理执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行本办法，相关支出列入部门预算。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70" w:lineRule="exact"/>
        <w:ind w:right="17" w:firstLine="674"/>
        <w:textAlignment w:val="baseline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b/>
          <w:bCs/>
          <w:spacing w:val="8"/>
          <w:sz w:val="32"/>
          <w:szCs w:val="32"/>
        </w:rPr>
        <w:t>第四十二条</w:t>
      </w:r>
      <w:r>
        <w:rPr>
          <w:rFonts w:ascii="FangSong" w:hAnsi="FangSong" w:eastAsia="FangSong" w:cs="FangSong"/>
          <w:spacing w:val="13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8"/>
          <w:sz w:val="32"/>
          <w:szCs w:val="32"/>
        </w:rPr>
        <w:t>本办法由省财政厅和省级林业主管部门负责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7"/>
          <w:sz w:val="26"/>
          <w:szCs w:val="26"/>
        </w:rPr>
        <w:t>解释</w:t>
      </w:r>
      <w:r>
        <w:rPr>
          <w:rFonts w:ascii="FangSong" w:hAnsi="FangSong" w:eastAsia="FangSong" w:cs="FangSong"/>
          <w:spacing w:val="-58"/>
          <w:sz w:val="26"/>
          <w:szCs w:val="26"/>
        </w:rPr>
        <w:t xml:space="preserve"> </w:t>
      </w:r>
      <w:r>
        <w:rPr>
          <w:rFonts w:ascii="FangSong" w:hAnsi="FangSong" w:eastAsia="FangSong" w:cs="FangSong"/>
          <w:spacing w:val="17"/>
          <w:sz w:val="26"/>
          <w:szCs w:val="26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70" w:lineRule="exact"/>
        <w:ind w:right="24" w:firstLine="674"/>
        <w:jc w:val="both"/>
        <w:textAlignment w:val="baseline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b/>
          <w:bCs/>
          <w:spacing w:val="20"/>
          <w:sz w:val="32"/>
          <w:szCs w:val="32"/>
        </w:rPr>
        <w:t>第四十三条</w:t>
      </w:r>
      <w:r>
        <w:rPr>
          <w:rFonts w:ascii="FangSong" w:hAnsi="FangSong" w:eastAsia="FangSong" w:cs="FangSong"/>
          <w:spacing w:val="11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0"/>
          <w:sz w:val="32"/>
          <w:szCs w:val="32"/>
        </w:rPr>
        <w:t>林业草原改革发展资金实施期至2028年12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月，到期前根据相关规定、绩效评价情况等确定是否继续实施和</w:t>
      </w:r>
      <w:r>
        <w:rPr>
          <w:rFonts w:ascii="FangSong" w:hAnsi="FangSong" w:eastAsia="FangSong" w:cs="FangSong"/>
          <w:spacing w:val="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4"/>
          <w:sz w:val="26"/>
          <w:szCs w:val="26"/>
        </w:rPr>
        <w:t>延续期限。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28" w:firstLine="674"/>
        <w:textAlignment w:val="baseline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-3"/>
          <w:sz w:val="32"/>
          <w:szCs w:val="32"/>
        </w:rPr>
        <w:t>第四十四条</w:t>
      </w:r>
      <w:r>
        <w:rPr>
          <w:rFonts w:ascii="FangSong" w:hAnsi="FangSong" w:eastAsia="FangSong" w:cs="FangSong"/>
          <w:spacing w:val="7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本办法自印发之日起施行。《贵州省林业改革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7"/>
          <w:sz w:val="32"/>
          <w:szCs w:val="32"/>
        </w:rPr>
        <w:t>发展资金管理办法》(黔财资环〔2021〕3号)同时废止。</w:t>
      </w:r>
    </w:p>
    <w:sectPr>
      <w:footerReference r:id="rId6" w:type="default"/>
      <w:pgSz w:w="11900" w:h="16830"/>
      <w:pgMar w:top="1430" w:right="1463" w:bottom="1905" w:left="1559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299"/>
      <w:rPr>
        <w:sz w:val="30"/>
        <w:szCs w:val="30"/>
      </w:rPr>
    </w:pPr>
    <w:r>
      <w:rPr>
        <w:spacing w:val="-3"/>
        <w:sz w:val="30"/>
        <w:szCs w:val="30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349"/>
      <w:rPr>
        <w:sz w:val="32"/>
        <w:szCs w:val="32"/>
      </w:rPr>
    </w:pPr>
    <w:r>
      <w:rPr>
        <w:spacing w:val="-3"/>
        <w:sz w:val="32"/>
        <w:szCs w:val="32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BDBE26"/>
    <w:rsid w:val="FDBF0A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3"/>
      <w:szCs w:val="6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5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2025-01-10T02:00:00Z</dcterms:created>
  <dc:creator>Kingsoft-PDF</dc:creator>
  <cp:lastModifiedBy>shenglinyeju</cp:lastModifiedBy>
  <dcterms:modified xsi:type="dcterms:W3CDTF">2025-01-09T10:29:58Z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2025-01-09T10:00:26Z</vt:filetime>
  </property>
  <property fmtid="{D5CDD505-2E9C-101B-9397-08002B2CF9AE}" pid="4" name="UsrData">
    <vt:lpwstr>677f2db64edf25001f799582wl</vt:lpwstr>
  </property>
  <property fmtid="{D5CDD505-2E9C-101B-9397-08002B2CF9AE}" pid="5" name="KSOProductBuildVer">
    <vt:lpwstr>2052-12.8.2.1113</vt:lpwstr>
  </property>
  <property fmtid="{D5CDD505-2E9C-101B-9397-08002B2CF9AE}" pid="6" name="ICV">
    <vt:lpwstr>1458017616C7C69E63347F67364E452F_42</vt:lpwstr>
  </property>
</Properties>
</file>